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CD3" w:rsidRDefault="00044CD3" w:rsidP="00044CD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Муниципальное бюджетное общеобразовательное учреждение</w:t>
      </w:r>
    </w:p>
    <w:p w:rsidR="00044CD3" w:rsidRDefault="00044CD3" w:rsidP="00044CD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color w:val="002060"/>
          <w:sz w:val="32"/>
          <w:szCs w:val="32"/>
        </w:rPr>
        <w:t>Уллубийаульская</w:t>
      </w:r>
      <w:proofErr w:type="spellEnd"/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средняя общеобразовательная школа»</w:t>
      </w:r>
    </w:p>
    <w:p w:rsidR="00044CD3" w:rsidRDefault="00044CD3" w:rsidP="00044C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4CD3" w:rsidRDefault="00044CD3" w:rsidP="00044CD3">
      <w:pPr>
        <w:rPr>
          <w:rFonts w:ascii="Times New Roman" w:hAnsi="Times New Roman" w:cs="Times New Roman"/>
          <w:b/>
          <w:sz w:val="32"/>
          <w:szCs w:val="32"/>
        </w:rPr>
      </w:pPr>
    </w:p>
    <w:p w:rsidR="00044CD3" w:rsidRDefault="00044CD3" w:rsidP="00044CD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4CD3" w:rsidRDefault="00044CD3" w:rsidP="00044CD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>
        <w:rPr>
          <w:rFonts w:ascii="Times New Roman" w:hAnsi="Times New Roman" w:cs="Times New Roman"/>
          <w:b/>
          <w:color w:val="C00000"/>
          <w:sz w:val="52"/>
          <w:szCs w:val="32"/>
        </w:rPr>
        <w:t xml:space="preserve">Тематическое планирование </w:t>
      </w:r>
    </w:p>
    <w:p w:rsidR="00044CD3" w:rsidRDefault="00044CD3" w:rsidP="00044CD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>
        <w:rPr>
          <w:rFonts w:ascii="Times New Roman" w:hAnsi="Times New Roman" w:cs="Times New Roman"/>
          <w:b/>
          <w:color w:val="C00000"/>
          <w:sz w:val="52"/>
          <w:szCs w:val="32"/>
        </w:rPr>
        <w:t xml:space="preserve">по информатике </w:t>
      </w:r>
    </w:p>
    <w:p w:rsidR="00044CD3" w:rsidRDefault="00044CD3" w:rsidP="00044CD3">
      <w:pPr>
        <w:jc w:val="center"/>
        <w:rPr>
          <w:rFonts w:ascii="Times New Roman" w:hAnsi="Times New Roman" w:cs="Times New Roman"/>
          <w:b/>
          <w:sz w:val="52"/>
          <w:szCs w:val="32"/>
        </w:rPr>
      </w:pPr>
      <w:r>
        <w:rPr>
          <w:rFonts w:ascii="Times New Roman" w:hAnsi="Times New Roman" w:cs="Times New Roman"/>
          <w:b/>
          <w:noProof/>
          <w:sz w:val="52"/>
          <w:szCs w:val="32"/>
        </w:rPr>
        <w:drawing>
          <wp:inline distT="0" distB="0" distL="0" distR="0">
            <wp:extent cx="3448050" cy="156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CD3" w:rsidRDefault="00044CD3" w:rsidP="00044CD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>
        <w:rPr>
          <w:rFonts w:ascii="Times New Roman" w:hAnsi="Times New Roman" w:cs="Times New Roman"/>
          <w:b/>
          <w:color w:val="C00000"/>
          <w:sz w:val="52"/>
          <w:szCs w:val="32"/>
        </w:rPr>
        <w:t xml:space="preserve">для </w:t>
      </w:r>
    </w:p>
    <w:p w:rsidR="00044CD3" w:rsidRDefault="00044CD3" w:rsidP="00044CD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>
        <w:rPr>
          <w:rFonts w:ascii="Times New Roman" w:hAnsi="Times New Roman" w:cs="Times New Roman"/>
          <w:b/>
          <w:color w:val="C00000"/>
          <w:sz w:val="52"/>
          <w:szCs w:val="32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52"/>
          <w:szCs w:val="32"/>
        </w:rPr>
        <w:t xml:space="preserve"> класса</w:t>
      </w:r>
    </w:p>
    <w:p w:rsidR="00044CD3" w:rsidRDefault="00044CD3" w:rsidP="00044CD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</w:p>
    <w:p w:rsidR="00044CD3" w:rsidRDefault="00044CD3" w:rsidP="00044CD3">
      <w:pPr>
        <w:jc w:val="center"/>
        <w:rPr>
          <w:rFonts w:ascii="Times New Roman" w:hAnsi="Times New Roman" w:cs="Times New Roman"/>
          <w:b/>
          <w:sz w:val="52"/>
          <w:szCs w:val="32"/>
        </w:rPr>
      </w:pPr>
    </w:p>
    <w:p w:rsidR="00044CD3" w:rsidRPr="00044CD3" w:rsidRDefault="00044CD3" w:rsidP="00044CD3">
      <w:pPr>
        <w:jc w:val="right"/>
        <w:rPr>
          <w:rFonts w:ascii="Times New Roman" w:hAnsi="Times New Roman" w:cs="Times New Roman"/>
          <w:b/>
          <w:color w:val="002060"/>
          <w:sz w:val="52"/>
          <w:szCs w:val="32"/>
        </w:rPr>
      </w:pPr>
      <w:proofErr w:type="spellStart"/>
      <w:r>
        <w:rPr>
          <w:rFonts w:ascii="Times New Roman" w:hAnsi="Times New Roman" w:cs="Times New Roman"/>
          <w:b/>
          <w:color w:val="002060"/>
          <w:sz w:val="52"/>
          <w:szCs w:val="32"/>
        </w:rPr>
        <w:t>Преподователь</w:t>
      </w:r>
      <w:proofErr w:type="spellEnd"/>
      <w:r>
        <w:rPr>
          <w:rFonts w:ascii="Times New Roman" w:hAnsi="Times New Roman" w:cs="Times New Roman"/>
          <w:b/>
          <w:color w:val="002060"/>
          <w:sz w:val="52"/>
          <w:szCs w:val="32"/>
        </w:rPr>
        <w:t xml:space="preserve">: Магомедова </w:t>
      </w:r>
      <w:proofErr w:type="spellStart"/>
      <w:r>
        <w:rPr>
          <w:rFonts w:ascii="Times New Roman" w:hAnsi="Times New Roman" w:cs="Times New Roman"/>
          <w:b/>
          <w:color w:val="002060"/>
          <w:sz w:val="52"/>
          <w:szCs w:val="32"/>
        </w:rPr>
        <w:t>Гульжанат</w:t>
      </w:r>
      <w:proofErr w:type="spellEnd"/>
      <w:r>
        <w:rPr>
          <w:rFonts w:ascii="Times New Roman" w:hAnsi="Times New Roman" w:cs="Times New Roman"/>
          <w:b/>
          <w:color w:val="002060"/>
          <w:sz w:val="5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52"/>
          <w:szCs w:val="32"/>
        </w:rPr>
        <w:t>Адавовна</w:t>
      </w:r>
      <w:proofErr w:type="spellEnd"/>
    </w:p>
    <w:p w:rsidR="00044CD3" w:rsidRDefault="00044CD3" w:rsidP="00044CD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</w:p>
    <w:p w:rsidR="00044CD3" w:rsidRDefault="00044CD3" w:rsidP="00044CD3">
      <w:pPr>
        <w:jc w:val="center"/>
        <w:rPr>
          <w:rFonts w:ascii="Times New Roman" w:hAnsi="Times New Roman" w:cs="Times New Roman"/>
          <w:b/>
          <w:color w:val="C00000"/>
          <w:sz w:val="52"/>
          <w:szCs w:val="32"/>
        </w:rPr>
      </w:pPr>
      <w:r>
        <w:rPr>
          <w:rFonts w:ascii="Times New Roman" w:hAnsi="Times New Roman" w:cs="Times New Roman"/>
          <w:b/>
          <w:color w:val="C00000"/>
          <w:sz w:val="52"/>
          <w:szCs w:val="32"/>
        </w:rPr>
        <w:t xml:space="preserve">2020 – 2021 </w:t>
      </w:r>
      <w:proofErr w:type="spellStart"/>
      <w:proofErr w:type="gramStart"/>
      <w:r>
        <w:rPr>
          <w:rFonts w:ascii="Times New Roman" w:hAnsi="Times New Roman" w:cs="Times New Roman"/>
          <w:b/>
          <w:color w:val="C00000"/>
          <w:sz w:val="52"/>
          <w:szCs w:val="32"/>
        </w:rPr>
        <w:t>уч.год</w:t>
      </w:r>
      <w:proofErr w:type="spellEnd"/>
      <w:proofErr w:type="gramEnd"/>
    </w:p>
    <w:p w:rsidR="00CC0D61" w:rsidRDefault="00CC0D61" w:rsidP="00044CD3">
      <w:pPr>
        <w:jc w:val="center"/>
        <w:rPr>
          <w:rFonts w:ascii="Times New Roman" w:hAnsi="Times New Roman" w:cs="Times New Roman"/>
          <w:b/>
          <w:sz w:val="40"/>
        </w:rPr>
      </w:pPr>
      <w:r w:rsidRPr="006507EB">
        <w:rPr>
          <w:rFonts w:ascii="Times New Roman" w:hAnsi="Times New Roman" w:cs="Times New Roman"/>
          <w:b/>
          <w:sz w:val="40"/>
        </w:rPr>
        <w:lastRenderedPageBreak/>
        <w:t>Тематическое планирование 7 класс «Точка роста»</w:t>
      </w:r>
    </w:p>
    <w:p w:rsidR="00044CD3" w:rsidRPr="006507EB" w:rsidRDefault="00044CD3" w:rsidP="00044CD3">
      <w:pPr>
        <w:jc w:val="center"/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CC0D61" w:rsidRPr="006507EB" w:rsidTr="00CC0D61">
        <w:tc>
          <w:tcPr>
            <w:tcW w:w="675" w:type="dxa"/>
          </w:tcPr>
          <w:p w:rsidR="00CC0D61" w:rsidRPr="006507EB" w:rsidRDefault="00CC0D61" w:rsidP="006507E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8896" w:type="dxa"/>
          </w:tcPr>
          <w:p w:rsidR="00CC0D61" w:rsidRPr="006507EB" w:rsidRDefault="00CC0D61" w:rsidP="006507E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32"/>
                <w:szCs w:val="28"/>
              </w:rPr>
              <w:t>Названия тем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96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Графический язык программирования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Blockly</w:t>
            </w:r>
            <w:proofErr w:type="spellEnd"/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896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Кейс. Программирование - в играх. Урок – командная игра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896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Кейс. Командная игра «Разберись со средой обучения»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96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Кейс. Программирование как вызов. Командная работа. Пройдите лабиринт, изучив алгоритмические конструкции.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896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Кейс. Исследуем игры для программистов. Работа в команде.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896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Черепаха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896" w:type="dxa"/>
          </w:tcPr>
          <w:p w:rsidR="00CC0D61" w:rsidRPr="006507EB" w:rsidRDefault="0044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Черепаха</w:t>
            </w:r>
          </w:p>
        </w:tc>
      </w:tr>
      <w:tr w:rsidR="00446E8E" w:rsidRPr="006507EB" w:rsidTr="00CC0D61">
        <w:tc>
          <w:tcPr>
            <w:tcW w:w="675" w:type="dxa"/>
          </w:tcPr>
          <w:p w:rsidR="00446E8E" w:rsidRPr="006507EB" w:rsidRDefault="00446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896" w:type="dxa"/>
          </w:tcPr>
          <w:p w:rsidR="00446E8E" w:rsidRPr="006507EB" w:rsidRDefault="00446E8E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446E8E" w:rsidRPr="006507EB" w:rsidTr="00CC0D61">
        <w:tc>
          <w:tcPr>
            <w:tcW w:w="675" w:type="dxa"/>
          </w:tcPr>
          <w:p w:rsidR="00446E8E" w:rsidRPr="006507EB" w:rsidRDefault="00446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896" w:type="dxa"/>
          </w:tcPr>
          <w:p w:rsidR="00446E8E" w:rsidRPr="006507EB" w:rsidRDefault="00446E8E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Кейс. Учимся программировать. Робот. Робот. </w:t>
            </w:r>
            <w:proofErr w:type="gramStart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Демо-версия</w:t>
            </w:r>
            <w:proofErr w:type="gram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. Командная работа.</w:t>
            </w:r>
          </w:p>
        </w:tc>
      </w:tr>
      <w:tr w:rsidR="00446E8E" w:rsidRPr="006507EB" w:rsidTr="00CC0D61">
        <w:tc>
          <w:tcPr>
            <w:tcW w:w="675" w:type="dxa"/>
          </w:tcPr>
          <w:p w:rsidR="00446E8E" w:rsidRPr="006507EB" w:rsidRDefault="00446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896" w:type="dxa"/>
          </w:tcPr>
          <w:p w:rsidR="00446E8E" w:rsidRPr="006507EB" w:rsidRDefault="00446E8E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Продолжение проекта с прошлого урока. Презентация рассказов.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896" w:type="dxa"/>
          </w:tcPr>
          <w:p w:rsidR="00CC0D61" w:rsidRPr="006507EB" w:rsidRDefault="0044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BlocklyDuino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–среда программирования роботов ( ввод/вывод,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индикаторы,серво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-двигатели)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896" w:type="dxa"/>
          </w:tcPr>
          <w:p w:rsidR="00CC0D61" w:rsidRPr="006507EB" w:rsidRDefault="0044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BlocklyDuino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– среда программирования роботов (связь, логические, циклы, математика)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896" w:type="dxa"/>
          </w:tcPr>
          <w:p w:rsidR="00CC0D61" w:rsidRPr="006507EB" w:rsidRDefault="0044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BlocklyDuino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– среда программирования роботов ( текст, массивы, переменные, функции)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896" w:type="dxa"/>
          </w:tcPr>
          <w:p w:rsidR="00CC0D61" w:rsidRPr="006507EB" w:rsidRDefault="0044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работа, 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896" w:type="dxa"/>
          </w:tcPr>
          <w:p w:rsidR="00CC0D61" w:rsidRPr="006507EB" w:rsidRDefault="0044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язык программирования - 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896" w:type="dxa"/>
          </w:tcPr>
          <w:p w:rsidR="00CC0D61" w:rsidRPr="006507EB" w:rsidRDefault="0044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программы. Типы данных. Переменные. 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896" w:type="dxa"/>
          </w:tcPr>
          <w:p w:rsidR="00CC0D61" w:rsidRPr="006507EB" w:rsidRDefault="0044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Линейные алгоритмы.</w:t>
            </w:r>
          </w:p>
        </w:tc>
      </w:tr>
      <w:tr w:rsidR="00CC0D61" w:rsidRPr="006507EB" w:rsidTr="00CC0D61">
        <w:tc>
          <w:tcPr>
            <w:tcW w:w="675" w:type="dxa"/>
          </w:tcPr>
          <w:p w:rsidR="00CC0D61" w:rsidRPr="006507EB" w:rsidRDefault="00CC0D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896" w:type="dxa"/>
          </w:tcPr>
          <w:p w:rsidR="00CC0D61" w:rsidRPr="006507EB" w:rsidRDefault="00446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Ветвящиеся алгоритмы</w:t>
            </w:r>
          </w:p>
        </w:tc>
      </w:tr>
      <w:tr w:rsidR="00446E8E" w:rsidRPr="006507EB" w:rsidTr="00CC0D61">
        <w:tc>
          <w:tcPr>
            <w:tcW w:w="675" w:type="dxa"/>
          </w:tcPr>
          <w:p w:rsidR="00446E8E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896" w:type="dxa"/>
          </w:tcPr>
          <w:p w:rsidR="00446E8E" w:rsidRPr="006507EB" w:rsidRDefault="00F43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Ветвящиеся алгоритмы</w:t>
            </w:r>
          </w:p>
        </w:tc>
      </w:tr>
      <w:tr w:rsidR="00446E8E" w:rsidRPr="006507EB" w:rsidTr="00CC0D61">
        <w:tc>
          <w:tcPr>
            <w:tcW w:w="675" w:type="dxa"/>
          </w:tcPr>
          <w:p w:rsidR="00446E8E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896" w:type="dxa"/>
          </w:tcPr>
          <w:p w:rsidR="00446E8E" w:rsidRPr="006507EB" w:rsidRDefault="00F43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Циклические алгоритмы </w:t>
            </w:r>
          </w:p>
        </w:tc>
      </w:tr>
      <w:tr w:rsidR="00446E8E" w:rsidRPr="006507EB" w:rsidTr="00CC0D61">
        <w:tc>
          <w:tcPr>
            <w:tcW w:w="675" w:type="dxa"/>
          </w:tcPr>
          <w:p w:rsidR="00446E8E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896" w:type="dxa"/>
          </w:tcPr>
          <w:p w:rsidR="00446E8E" w:rsidRPr="006507EB" w:rsidRDefault="00F43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Циклические алгоритмы </w:t>
            </w:r>
          </w:p>
        </w:tc>
      </w:tr>
      <w:tr w:rsidR="00446E8E" w:rsidRPr="006507EB" w:rsidTr="00CC0D61">
        <w:tc>
          <w:tcPr>
            <w:tcW w:w="675" w:type="dxa"/>
          </w:tcPr>
          <w:p w:rsidR="00446E8E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896" w:type="dxa"/>
          </w:tcPr>
          <w:p w:rsidR="00446E8E" w:rsidRPr="006507EB" w:rsidRDefault="00F43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Циклические алгоритмы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Вложенные циклы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Списки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Списки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Модули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Работа с текстовыми файлами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896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896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Графический модуль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PyTurtle</w:t>
            </w:r>
            <w:proofErr w:type="spellEnd"/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Графический модуль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PyTurtle</w:t>
            </w:r>
            <w:proofErr w:type="spellEnd"/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Графический модуль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PyTurtle</w:t>
            </w:r>
            <w:proofErr w:type="spellEnd"/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Графический модуль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PyTurtle</w:t>
            </w:r>
            <w:proofErr w:type="spellEnd"/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Графический модуль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PyTurtle</w:t>
            </w:r>
            <w:proofErr w:type="spellEnd"/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F43B8D" w:rsidRPr="006507EB" w:rsidTr="00CC0D61">
        <w:tc>
          <w:tcPr>
            <w:tcW w:w="675" w:type="dxa"/>
          </w:tcPr>
          <w:p w:rsidR="00F43B8D" w:rsidRPr="006507EB" w:rsidRDefault="00F43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896" w:type="dxa"/>
          </w:tcPr>
          <w:p w:rsidR="00F43B8D" w:rsidRPr="006507EB" w:rsidRDefault="00F43B8D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Графика с модулем 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tkinter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 w:rsidP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8896" w:type="dxa"/>
          </w:tcPr>
          <w:p w:rsidR="00B20060" w:rsidRPr="006507EB" w:rsidRDefault="00B20060" w:rsidP="00B20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Графика с модулем 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tkinter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Python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8896" w:type="dxa"/>
          </w:tcPr>
          <w:p w:rsidR="00B20060" w:rsidRPr="006507EB" w:rsidRDefault="00B20060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Виджет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Canvas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896" w:type="dxa"/>
          </w:tcPr>
          <w:p w:rsidR="00B20060" w:rsidRPr="006507EB" w:rsidRDefault="00B20060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8896" w:type="dxa"/>
          </w:tcPr>
          <w:p w:rsidR="00B20060" w:rsidRPr="006507EB" w:rsidRDefault="00B20060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офисным пакетом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LibreOffice</w:t>
            </w:r>
            <w:proofErr w:type="spellEnd"/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8896" w:type="dxa"/>
          </w:tcPr>
          <w:p w:rsidR="00B20060" w:rsidRPr="006507EB" w:rsidRDefault="00B20060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Этапы работы с документом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8896" w:type="dxa"/>
          </w:tcPr>
          <w:p w:rsidR="00B20060" w:rsidRPr="006507EB" w:rsidRDefault="00B20060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Форматирование таблиц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896" w:type="dxa"/>
          </w:tcPr>
          <w:p w:rsidR="00B20060" w:rsidRPr="006507EB" w:rsidRDefault="00B20060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Работа с листами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8896" w:type="dxa"/>
          </w:tcPr>
          <w:p w:rsidR="00B20060" w:rsidRPr="006507EB" w:rsidRDefault="00B20060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Навигация в электронных таблицах 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8896" w:type="dxa"/>
          </w:tcPr>
          <w:p w:rsidR="00B20060" w:rsidRPr="006507EB" w:rsidRDefault="00B20060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Навигация по листам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8896" w:type="dxa"/>
          </w:tcPr>
          <w:p w:rsidR="00B20060" w:rsidRPr="006507EB" w:rsidRDefault="00B20060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Строка состояния 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Боковая панель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Выбор ячеек. Диапазоны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Формат ячеек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Панель формул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Мастер функций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Копирование ячеек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Относительная и абсолютная адресация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Обработка данных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Диаграммы и графики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Примеры задач моделирования и их решение с помощью электронных таблиц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  <w:r w:rsidRPr="00650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 Sheets</w:t>
            </w:r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Панель инструментов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Sheets</w:t>
            </w:r>
            <w:proofErr w:type="spellEnd"/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Операции с ячейками, строками и столбцами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Функции в «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Sheets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Относительная и абсолютная адресация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данных 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Диаграммы и графики </w:t>
            </w:r>
          </w:p>
        </w:tc>
      </w:tr>
      <w:tr w:rsidR="00ED7CCA" w:rsidRPr="006507EB" w:rsidTr="00CC0D61">
        <w:tc>
          <w:tcPr>
            <w:tcW w:w="675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896" w:type="dxa"/>
          </w:tcPr>
          <w:p w:rsidR="00ED7CCA" w:rsidRPr="006507EB" w:rsidRDefault="00ED7CCA" w:rsidP="00ED7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Настройки доступа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Sheets</w:t>
            </w:r>
            <w:proofErr w:type="spellEnd"/>
          </w:p>
        </w:tc>
      </w:tr>
      <w:tr w:rsidR="00B20060" w:rsidRPr="006507EB" w:rsidTr="00CC0D61">
        <w:tc>
          <w:tcPr>
            <w:tcW w:w="675" w:type="dxa"/>
          </w:tcPr>
          <w:p w:rsidR="00B20060" w:rsidRPr="006507EB" w:rsidRDefault="00B20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896" w:type="dxa"/>
          </w:tcPr>
          <w:p w:rsidR="00B20060" w:rsidRPr="006507EB" w:rsidRDefault="00ED7CCA" w:rsidP="00671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7E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</w:tbl>
    <w:p w:rsidR="00CC0D61" w:rsidRDefault="00CC0D61"/>
    <w:sectPr w:rsidR="00CC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0D61"/>
    <w:rsid w:val="00044CD3"/>
    <w:rsid w:val="00446E8E"/>
    <w:rsid w:val="006507EB"/>
    <w:rsid w:val="007262BF"/>
    <w:rsid w:val="00874168"/>
    <w:rsid w:val="00B20060"/>
    <w:rsid w:val="00B7136E"/>
    <w:rsid w:val="00CC0D61"/>
    <w:rsid w:val="00ED7CCA"/>
    <w:rsid w:val="00F4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9F95"/>
  <w15:docId w15:val="{99A8956B-AF56-4D88-8ECD-43B4B73B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D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9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EA3A4-FFA6-4946-AFCF-7A0BDE0B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2020-08-12T08:40:00Z</dcterms:created>
  <dcterms:modified xsi:type="dcterms:W3CDTF">2020-08-23T20:28:00Z</dcterms:modified>
</cp:coreProperties>
</file>